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80" w:rsidRDefault="00883E80" w:rsidP="00883E80">
      <w:pPr>
        <w:autoSpaceDE w:val="0"/>
        <w:autoSpaceDN w:val="0"/>
        <w:adjustRightInd w:val="0"/>
        <w:rPr>
          <w:rFonts w:ascii="Cambria" w:hAnsi="Cambria" w:cs="Arial"/>
        </w:rPr>
      </w:pPr>
    </w:p>
    <w:p w:rsidR="00883E80" w:rsidRPr="003036F7" w:rsidRDefault="00883E80" w:rsidP="00883E8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4054F">
        <w:rPr>
          <w:rFonts w:asciiTheme="minorHAnsi" w:hAnsiTheme="minorHAnsi" w:cstheme="minorHAnsi"/>
        </w:rPr>
        <w:t>…………………………………………………………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Opole</w:t>
      </w:r>
      <w:r w:rsidRPr="00BA08F3">
        <w:rPr>
          <w:rFonts w:asciiTheme="minorHAnsi" w:hAnsiTheme="minorHAnsi" w:cstheme="minorHAnsi"/>
          <w:sz w:val="20"/>
          <w:szCs w:val="20"/>
        </w:rPr>
        <w:t>,…………………………………………….</w:t>
      </w:r>
    </w:p>
    <w:p w:rsidR="00883E80" w:rsidRDefault="00883E80" w:rsidP="00883E80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(Imię i nazwisko Uczestnika projektu</w:t>
      </w:r>
      <w:r w:rsidRPr="00E4054F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(data)</w:t>
      </w:r>
    </w:p>
    <w:p w:rsidR="00883E80" w:rsidRPr="00057566" w:rsidRDefault="00883E80" w:rsidP="00883E80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:rsidR="00883E80" w:rsidRPr="00E4054F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4054F">
        <w:rPr>
          <w:rFonts w:asciiTheme="minorHAnsi" w:hAnsiTheme="minorHAnsi" w:cstheme="minorHAnsi"/>
        </w:rPr>
        <w:t>…………………………………………………………</w:t>
      </w:r>
    </w:p>
    <w:p w:rsidR="00883E80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E4054F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>PESEL</w:t>
      </w:r>
      <w:r w:rsidRPr="00E4054F">
        <w:rPr>
          <w:rFonts w:asciiTheme="minorHAnsi" w:hAnsiTheme="minorHAnsi" w:cstheme="minorHAnsi"/>
          <w:sz w:val="16"/>
          <w:szCs w:val="16"/>
        </w:rPr>
        <w:t>)</w:t>
      </w:r>
    </w:p>
    <w:p w:rsidR="00883E80" w:rsidRPr="00BA08F3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83E80" w:rsidRPr="00E4054F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4054F">
        <w:rPr>
          <w:rFonts w:asciiTheme="minorHAnsi" w:hAnsiTheme="minorHAnsi" w:cstheme="minorHAnsi"/>
        </w:rPr>
        <w:t>…………………………………………………………</w:t>
      </w:r>
    </w:p>
    <w:p w:rsidR="00883E80" w:rsidRPr="00E4054F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E4054F">
        <w:rPr>
          <w:rFonts w:asciiTheme="minorHAnsi" w:hAnsiTheme="minorHAnsi" w:cstheme="minorHAnsi"/>
          <w:sz w:val="16"/>
          <w:szCs w:val="16"/>
        </w:rPr>
        <w:t>(Adres zamieszkania)</w:t>
      </w:r>
    </w:p>
    <w:p w:rsidR="00883E80" w:rsidRPr="00E4054F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3E80" w:rsidRPr="00BA08F3" w:rsidRDefault="00883E80" w:rsidP="00883E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08F3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:rsidR="00883E80" w:rsidRPr="00BA08F3" w:rsidRDefault="00883E80" w:rsidP="00883E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08F3">
        <w:rPr>
          <w:rFonts w:asciiTheme="minorHAnsi" w:hAnsiTheme="minorHAnsi" w:cstheme="minorHAnsi"/>
          <w:b/>
          <w:bCs/>
          <w:sz w:val="22"/>
          <w:szCs w:val="22"/>
        </w:rPr>
        <w:t>O WYRAŻENIU ZGODY NA PRZETWARZANIE WIZERUNKU</w:t>
      </w:r>
    </w:p>
    <w:p w:rsidR="00883E80" w:rsidRPr="00BA08F3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83E80" w:rsidRPr="003036F7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036F7">
        <w:rPr>
          <w:rFonts w:asciiTheme="minorHAnsi" w:hAnsiTheme="minorHAnsi" w:cstheme="minorHAnsi"/>
          <w:sz w:val="22"/>
          <w:szCs w:val="22"/>
        </w:rPr>
        <w:t xml:space="preserve">Wyrażam zgodę na nieodpłatne przetwarzanie wszelkich dokumentów przedstawiających wizerunek mojej osoby (zdjęcia, filmy, nagrania głosu, wypowiedzi, inne) utrwalone podczas szkoleń i warsztatów w ramach projektu </w:t>
      </w:r>
      <w:r w:rsidRPr="003036F7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Energia opolskiej branży budowlanej</w:t>
      </w:r>
      <w:r w:rsidRPr="003036F7">
        <w:rPr>
          <w:rFonts w:asciiTheme="minorHAnsi" w:hAnsiTheme="minorHAnsi" w:cstheme="minorHAnsi"/>
          <w:b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realizowanego przez Inventum</w:t>
      </w:r>
      <w:r w:rsidRPr="003036F7">
        <w:rPr>
          <w:rFonts w:asciiTheme="minorHAnsi" w:hAnsiTheme="minorHAnsi" w:cstheme="minorHAnsi"/>
          <w:sz w:val="22"/>
          <w:szCs w:val="22"/>
        </w:rPr>
        <w:t xml:space="preserve"> mieszczący się w Nowym Sączu przy ul. Mikołaja Reja 20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036F7">
        <w:rPr>
          <w:rFonts w:asciiTheme="minorHAnsi" w:hAnsiTheme="minorHAnsi" w:cstheme="minorHAnsi"/>
          <w:sz w:val="22"/>
          <w:szCs w:val="22"/>
        </w:rPr>
        <w:t>. Niniejsze oświadczenie jest z</w:t>
      </w:r>
      <w:r w:rsidRPr="003036F7">
        <w:rPr>
          <w:rFonts w:asciiTheme="minorHAnsi" w:hAnsiTheme="minorHAnsi" w:cstheme="minorHAnsi"/>
          <w:sz w:val="22"/>
          <w:szCs w:val="22"/>
        </w:rPr>
        <w:t>e</w:t>
      </w:r>
      <w:r w:rsidRPr="003036F7">
        <w:rPr>
          <w:rFonts w:asciiTheme="minorHAnsi" w:hAnsiTheme="minorHAnsi" w:cstheme="minorHAnsi"/>
          <w:sz w:val="22"/>
          <w:szCs w:val="22"/>
        </w:rPr>
        <w:t>zwoleniem w rozumieniu art. 81 ustawy o prawie autorskim i prawach pokrewnych (DZ.U. z 1994r. nr 24, poz.83).</w:t>
      </w:r>
    </w:p>
    <w:p w:rsidR="00883E80" w:rsidRPr="003036F7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036F7">
        <w:rPr>
          <w:rFonts w:asciiTheme="minorHAnsi" w:hAnsiTheme="minorHAnsi" w:cstheme="minorHAnsi"/>
          <w:sz w:val="22"/>
          <w:szCs w:val="22"/>
        </w:rPr>
        <w:t xml:space="preserve">Nieodpłatna zgoda udzielona </w:t>
      </w:r>
      <w:r>
        <w:rPr>
          <w:rFonts w:asciiTheme="minorHAnsi" w:hAnsiTheme="minorHAnsi" w:cstheme="minorHAnsi"/>
          <w:sz w:val="22"/>
          <w:szCs w:val="22"/>
        </w:rPr>
        <w:t>Inventum</w:t>
      </w:r>
      <w:r w:rsidRPr="003036F7">
        <w:rPr>
          <w:rFonts w:asciiTheme="minorHAnsi" w:hAnsiTheme="minorHAnsi" w:cstheme="minorHAnsi"/>
          <w:sz w:val="22"/>
          <w:szCs w:val="22"/>
        </w:rPr>
        <w:t xml:space="preserve"> odnosi się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3036F7">
        <w:rPr>
          <w:rFonts w:asciiTheme="minorHAnsi" w:hAnsiTheme="minorHAnsi" w:cstheme="minorHAnsi"/>
          <w:sz w:val="22"/>
          <w:szCs w:val="22"/>
        </w:rPr>
        <w:t>korzystania z mojego wizerunku, na następuj</w:t>
      </w:r>
      <w:r w:rsidRPr="003036F7">
        <w:rPr>
          <w:rFonts w:asciiTheme="minorHAnsi" w:hAnsiTheme="minorHAnsi" w:cstheme="minorHAnsi"/>
          <w:sz w:val="22"/>
          <w:szCs w:val="22"/>
        </w:rPr>
        <w:t>ą</w:t>
      </w:r>
      <w:r w:rsidRPr="003036F7">
        <w:rPr>
          <w:rFonts w:asciiTheme="minorHAnsi" w:hAnsiTheme="minorHAnsi" w:cstheme="minorHAnsi"/>
          <w:sz w:val="22"/>
          <w:szCs w:val="22"/>
        </w:rPr>
        <w:t>cych polach eksploatacji: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wszelkie utrwalanie i zwielokrotnianie (w tym wprowadzanie do pamięci komputera lub innego urządzenia), wytwarzanie egzemplarzy, jakąkolwiek techniką, w tym drukarską, repr</w:t>
      </w:r>
      <w:r w:rsidRPr="003036F7">
        <w:rPr>
          <w:rFonts w:ascii="Calibri" w:eastAsia="Calibri" w:hAnsi="Calibri"/>
          <w:sz w:val="22"/>
          <w:szCs w:val="22"/>
          <w:lang w:eastAsia="en-US"/>
        </w:rPr>
        <w:t>o</w:t>
      </w:r>
      <w:r w:rsidRPr="003036F7">
        <w:rPr>
          <w:rFonts w:ascii="Calibri" w:eastAsia="Calibri" w:hAnsi="Calibri"/>
          <w:sz w:val="22"/>
          <w:szCs w:val="22"/>
          <w:lang w:eastAsia="en-US"/>
        </w:rPr>
        <w:t>graficzną, zapisu magnetycznego, mechanicznego, optycznego, elektronicznego lub innego, techniką analogową lub cyfrową, w dowolnym systemie lub formacie;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na wszelkich nośnikach, w tym nośnikach audio lub video, nośnikach papierowych lub p</w:t>
      </w:r>
      <w:r w:rsidRPr="003036F7">
        <w:rPr>
          <w:rFonts w:ascii="Calibri" w:eastAsia="Calibri" w:hAnsi="Calibri"/>
          <w:sz w:val="22"/>
          <w:szCs w:val="22"/>
          <w:lang w:eastAsia="en-US"/>
        </w:rPr>
        <w:t>o</w:t>
      </w:r>
      <w:r w:rsidRPr="003036F7">
        <w:rPr>
          <w:rFonts w:ascii="Calibri" w:eastAsia="Calibri" w:hAnsi="Calibri"/>
          <w:sz w:val="22"/>
          <w:szCs w:val="22"/>
          <w:lang w:eastAsia="en-US"/>
        </w:rPr>
        <w:t>dobnych, światłoczułych, magnetycznych, optycznych, dyskach, kościach pamięci, nośnikach komputerowych i innych nośnikach zapisów i pamięci;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wszelki obrót oryginałem i egzemplarzami wytworzonymi zgodnie z pkt 1 – wprowadzanie ich do obrotu, najem, użyczanie;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wszelkie nadawanie i reemitowanie, w tym za pomocą wizji lub fonii przewodowej lub be</w:t>
      </w:r>
      <w:r w:rsidRPr="003036F7">
        <w:rPr>
          <w:rFonts w:ascii="Calibri" w:eastAsia="Calibri" w:hAnsi="Calibri"/>
          <w:sz w:val="22"/>
          <w:szCs w:val="22"/>
          <w:lang w:eastAsia="en-US"/>
        </w:rPr>
        <w:t>z</w:t>
      </w:r>
      <w:r w:rsidRPr="003036F7">
        <w:rPr>
          <w:rFonts w:ascii="Calibri" w:eastAsia="Calibri" w:hAnsi="Calibri"/>
          <w:sz w:val="22"/>
          <w:szCs w:val="22"/>
          <w:lang w:eastAsia="en-US"/>
        </w:rPr>
        <w:t>przewodowej, przez stacje naziemne, za pośrednictwem satelity, w sieciach kablowych, telekomunikacyjnych lub multimedialnych lub innych systemach przekazu (w tym tzw. simulc</w:t>
      </w:r>
      <w:r w:rsidRPr="003036F7">
        <w:rPr>
          <w:rFonts w:ascii="Calibri" w:eastAsia="Calibri" w:hAnsi="Calibri"/>
          <w:sz w:val="22"/>
          <w:szCs w:val="22"/>
          <w:lang w:eastAsia="en-US"/>
        </w:rPr>
        <w:t>a</w:t>
      </w:r>
      <w:r w:rsidRPr="003036F7">
        <w:rPr>
          <w:rFonts w:ascii="Calibri" w:eastAsia="Calibri" w:hAnsi="Calibri"/>
          <w:sz w:val="22"/>
          <w:szCs w:val="22"/>
          <w:lang w:eastAsia="en-US"/>
        </w:rPr>
        <w:t>sting lub webcasting), w sposób niekodowany lub kodowany, w obiegu otwartym lub z</w:t>
      </w:r>
      <w:r w:rsidRPr="003036F7">
        <w:rPr>
          <w:rFonts w:ascii="Calibri" w:eastAsia="Calibri" w:hAnsi="Calibri"/>
          <w:sz w:val="22"/>
          <w:szCs w:val="22"/>
          <w:lang w:eastAsia="en-US"/>
        </w:rPr>
        <w:t>a</w:t>
      </w:r>
      <w:r w:rsidRPr="003036F7">
        <w:rPr>
          <w:rFonts w:ascii="Calibri" w:eastAsia="Calibri" w:hAnsi="Calibri"/>
          <w:sz w:val="22"/>
          <w:szCs w:val="22"/>
          <w:lang w:eastAsia="en-US"/>
        </w:rPr>
        <w:t>mkniętym, w jakiejkolwiek technice (w tym analogowej lub cyfrowej), systemie lub formacie, z lub bez możliwości zapisu, w tym także w serwisach tekstowych, multimedialnych, intern</w:t>
      </w:r>
      <w:r w:rsidRPr="003036F7">
        <w:rPr>
          <w:rFonts w:ascii="Calibri" w:eastAsia="Calibri" w:hAnsi="Calibri"/>
          <w:sz w:val="22"/>
          <w:szCs w:val="22"/>
          <w:lang w:eastAsia="en-US"/>
        </w:rPr>
        <w:t>e</w:t>
      </w:r>
      <w:r w:rsidRPr="003036F7">
        <w:rPr>
          <w:rFonts w:ascii="Calibri" w:eastAsia="Calibri" w:hAnsi="Calibri"/>
          <w:sz w:val="22"/>
          <w:szCs w:val="22"/>
          <w:lang w:eastAsia="en-US"/>
        </w:rPr>
        <w:t>towych, telefonicznych lub telekomunikacyjnych;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wszelkie publiczne udostępnianie audycji lub materiału w taki sposób, aby każdy mógł mieć do niego dostęp w miejscu i czasie przez siebie wybranym, w tym poprzez stacje naziemne, za pośrednictwem satelity, sieci kablowe, telekomunikacyjne lub multimedialne, bazy d</w:t>
      </w:r>
      <w:r w:rsidRPr="003036F7">
        <w:rPr>
          <w:rFonts w:ascii="Calibri" w:eastAsia="Calibri" w:hAnsi="Calibri"/>
          <w:sz w:val="22"/>
          <w:szCs w:val="22"/>
          <w:lang w:eastAsia="en-US"/>
        </w:rPr>
        <w:t>a</w:t>
      </w:r>
      <w:r w:rsidRPr="003036F7">
        <w:rPr>
          <w:rFonts w:ascii="Calibri" w:eastAsia="Calibri" w:hAnsi="Calibri"/>
          <w:sz w:val="22"/>
          <w:szCs w:val="22"/>
          <w:lang w:eastAsia="en-US"/>
        </w:rPr>
        <w:t>nych, serwery lub inne urządzenia i systemy, w tym także osób trzecich, w obiegu otwartym lub zamkniętym, w jakiejkolwiek technice, systemie lub formacie, z lub bez możliwości zap</w:t>
      </w:r>
      <w:r w:rsidRPr="003036F7">
        <w:rPr>
          <w:rFonts w:ascii="Calibri" w:eastAsia="Calibri" w:hAnsi="Calibri"/>
          <w:sz w:val="22"/>
          <w:szCs w:val="22"/>
          <w:lang w:eastAsia="en-US"/>
        </w:rPr>
        <w:t>i</w:t>
      </w:r>
      <w:r w:rsidRPr="003036F7">
        <w:rPr>
          <w:rFonts w:ascii="Calibri" w:eastAsia="Calibri" w:hAnsi="Calibri"/>
          <w:sz w:val="22"/>
          <w:szCs w:val="22"/>
          <w:lang w:eastAsia="en-US"/>
        </w:rPr>
        <w:t>su,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036F7">
        <w:rPr>
          <w:rFonts w:ascii="Calibri" w:eastAsia="Calibri" w:hAnsi="Calibri"/>
          <w:sz w:val="22"/>
          <w:szCs w:val="22"/>
          <w:lang w:eastAsia="en-US"/>
        </w:rPr>
        <w:t>w tym też w serwisach wymienionych w lit.d),</w:t>
      </w:r>
    </w:p>
    <w:p w:rsidR="00883E80" w:rsidRPr="003036F7" w:rsidRDefault="00883E80" w:rsidP="00883E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036F7">
        <w:rPr>
          <w:rFonts w:ascii="Calibri" w:eastAsia="Calibri" w:hAnsi="Calibri"/>
          <w:sz w:val="22"/>
          <w:szCs w:val="22"/>
          <w:lang w:eastAsia="en-US"/>
        </w:rPr>
        <w:t>wszelkie publiczne odtwarzanie, wyświetlanie, wykonywanie, wystawianie w nieograniczonej ilości nadań i wielkości nakładów.</w:t>
      </w:r>
    </w:p>
    <w:p w:rsidR="00883E80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83E80" w:rsidRPr="00E4054F" w:rsidRDefault="00883E80" w:rsidP="00883E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83E80" w:rsidRDefault="00883E80" w:rsidP="00883E80">
      <w:pPr>
        <w:autoSpaceDE w:val="0"/>
        <w:autoSpaceDN w:val="0"/>
        <w:adjustRightInd w:val="0"/>
        <w:ind w:left="5664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............................................                                            </w:t>
      </w:r>
    </w:p>
    <w:p w:rsidR="00BC01D1" w:rsidRPr="00883E80" w:rsidRDefault="00883E80" w:rsidP="00883E80">
      <w:pPr>
        <w:autoSpaceDE w:val="0"/>
        <w:autoSpaceDN w:val="0"/>
        <w:adjustRightInd w:val="0"/>
        <w:ind w:left="5664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4054F">
        <w:rPr>
          <w:rFonts w:asciiTheme="minorHAnsi" w:hAnsiTheme="minorHAnsi" w:cstheme="minorHAnsi"/>
          <w:sz w:val="16"/>
          <w:szCs w:val="16"/>
        </w:rPr>
        <w:t xml:space="preserve">(podpis </w:t>
      </w:r>
      <w:r>
        <w:rPr>
          <w:rFonts w:asciiTheme="minorHAnsi" w:hAnsiTheme="minorHAnsi" w:cstheme="minorHAnsi"/>
          <w:sz w:val="16"/>
          <w:szCs w:val="16"/>
        </w:rPr>
        <w:t>Uczestnika Projektu</w:t>
      </w:r>
      <w:r w:rsidRPr="00E4054F">
        <w:rPr>
          <w:rFonts w:asciiTheme="minorHAnsi" w:hAnsiTheme="minorHAnsi" w:cstheme="minorHAnsi"/>
          <w:sz w:val="16"/>
          <w:szCs w:val="16"/>
        </w:rPr>
        <w:t>)</w:t>
      </w:r>
    </w:p>
    <w:sectPr w:rsidR="00BC01D1" w:rsidRPr="00883E80" w:rsidSect="00883E80">
      <w:headerReference w:type="default" r:id="rId8"/>
      <w:footerReference w:type="default" r:id="rId9"/>
      <w:pgSz w:w="11906" w:h="16838"/>
      <w:pgMar w:top="2519" w:right="991" w:bottom="2157" w:left="851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A0" w:rsidRDefault="003335A0">
      <w:r>
        <w:separator/>
      </w:r>
    </w:p>
  </w:endnote>
  <w:endnote w:type="continuationSeparator" w:id="1">
    <w:p w:rsidR="003335A0" w:rsidRDefault="0033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A11108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A0" w:rsidRDefault="003335A0">
      <w:r>
        <w:separator/>
      </w:r>
    </w:p>
  </w:footnote>
  <w:footnote w:type="continuationSeparator" w:id="1">
    <w:p w:rsidR="003335A0" w:rsidRDefault="00333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2551F31"/>
    <w:multiLevelType w:val="hybridMultilevel"/>
    <w:tmpl w:val="A9E4FE04"/>
    <w:lvl w:ilvl="0" w:tplc="3D36AE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1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20"/>
  </w:num>
  <w:num w:numId="15">
    <w:abstractNumId w:val="7"/>
  </w:num>
  <w:num w:numId="16">
    <w:abstractNumId w:val="22"/>
  </w:num>
  <w:num w:numId="17">
    <w:abstractNumId w:val="11"/>
  </w:num>
  <w:num w:numId="18">
    <w:abstractNumId w:val="19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51136"/>
    <w:rsid w:val="0025624B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335A0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5F7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83E80"/>
    <w:rsid w:val="008B5559"/>
    <w:rsid w:val="008C1030"/>
    <w:rsid w:val="008C2AB3"/>
    <w:rsid w:val="008D7791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C01D1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  <w:style w:type="paragraph" w:customStyle="1" w:styleId="Default">
    <w:name w:val="Default"/>
    <w:rsid w:val="00BC01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83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4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2</cp:revision>
  <cp:lastPrinted>2014-12-01T09:19:00Z</cp:lastPrinted>
  <dcterms:created xsi:type="dcterms:W3CDTF">2014-12-04T07:44:00Z</dcterms:created>
  <dcterms:modified xsi:type="dcterms:W3CDTF">2014-12-04T07:44:00Z</dcterms:modified>
</cp:coreProperties>
</file>