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</w:t>
      </w:r>
      <w:r w:rsidR="00D959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bookmarkStart w:id="0" w:name="_GoBack"/>
      <w:bookmarkEnd w:id="0"/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011" w:rsidRPr="00A61E3A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</w:p>
    <w:p w:rsidR="001C7011" w:rsidRPr="00A61E3A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(nazwa i adres Beneficjenta)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 i data)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 o otrzymanej pomocy de minimis</w:t>
      </w:r>
    </w:p>
    <w:p w:rsidR="001C7011" w:rsidRDefault="001C7011" w:rsidP="001C701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C7011" w:rsidRPr="00A61E3A" w:rsidRDefault="001C7011" w:rsidP="001C701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 okresie obejmującym bieżący rok </w:t>
      </w:r>
      <w:r w:rsidRPr="00961AD7">
        <w:rPr>
          <w:rFonts w:asciiTheme="minorHAnsi" w:hAnsiTheme="minorHAnsi" w:cstheme="minorHAnsi"/>
          <w:color w:val="000000" w:themeColor="text1"/>
          <w:sz w:val="22"/>
          <w:szCs w:val="22"/>
        </w:rPr>
        <w:t>kalendarzowy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i poprzedzające go dwalata </w:t>
      </w:r>
      <w:r w:rsidRPr="00961AD7">
        <w:rPr>
          <w:rFonts w:asciiTheme="minorHAnsi" w:hAnsiTheme="minorHAnsi" w:cstheme="minorHAnsi"/>
          <w:color w:val="000000" w:themeColor="text1"/>
          <w:sz w:val="22"/>
          <w:szCs w:val="22"/>
        </w:rPr>
        <w:t>kalendarzowe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otrzymałem(am)/nie otrzymałem(am)*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środków stanowiących pomocde minimis.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W przypadku otrzymania pomocy de minimis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011" w:rsidRPr="00A61E3A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należy wypełnić poniższe zestawienie orazdołączyć stosowne zaświadczenia o otrzymanej pomocy de minimis.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126"/>
        <w:gridCol w:w="1945"/>
        <w:gridCol w:w="1535"/>
        <w:gridCol w:w="1535"/>
        <w:gridCol w:w="1535"/>
      </w:tblGrid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26" w:type="dxa"/>
          </w:tcPr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 udzielający</w:t>
            </w: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945" w:type="dxa"/>
          </w:tcPr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Podstawa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prawna</w:t>
            </w: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Dzień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udzielenia</w:t>
            </w: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pomocy</w:t>
            </w:r>
          </w:p>
        </w:tc>
        <w:tc>
          <w:tcPr>
            <w:tcW w:w="1535" w:type="dxa"/>
          </w:tcPr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pomocy w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</w:t>
            </w: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Pr="00A61E3A" w:rsidRDefault="001C7011" w:rsidP="00C76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programu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pomocowego,</w:t>
            </w:r>
          </w:p>
          <w:p w:rsidR="001C7011" w:rsidRPr="00A61E3A" w:rsidRDefault="001C7011" w:rsidP="00C76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decyzji lub</w:t>
            </w:r>
          </w:p>
          <w:p w:rsidR="001C7011" w:rsidRDefault="001C7011" w:rsidP="00C76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C7011" w:rsidTr="00C76DB3">
        <w:tc>
          <w:tcPr>
            <w:tcW w:w="534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Pr="00A642DD" w:rsidRDefault="001C7011" w:rsidP="00C76DB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642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:rsidR="001C7011" w:rsidRDefault="001C7011" w:rsidP="00C76D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011" w:rsidRPr="00A61E3A" w:rsidRDefault="001C7011" w:rsidP="00AE069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Uprzedzony o odpowiedzialności karnej z art. 233 § 1 Kodeksu Karnego za składanie fałszywych</w:t>
      </w:r>
    </w:p>
    <w:p w:rsidR="001C7011" w:rsidRPr="00A61E3A" w:rsidRDefault="001C7011" w:rsidP="00AE069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zeznań, w związku z przepisem art. 75 § 2 Kodeksu postępowania administracyjnego potwierdzam</w:t>
      </w:r>
    </w:p>
    <w:p w:rsidR="001C7011" w:rsidRPr="00A61E3A" w:rsidRDefault="001C7011" w:rsidP="00AE069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własnoręcznym podpisem wiarygodność i prawdziwość podanych informacji.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C7011" w:rsidRPr="00A61E3A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* niepotrzebne skreślić</w:t>
      </w:r>
    </w:p>
    <w:p w:rsidR="001C7011" w:rsidRPr="00A61E3A" w:rsidRDefault="001C7011" w:rsidP="001C701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</w:p>
    <w:p w:rsidR="00116204" w:rsidRPr="009F4BF3" w:rsidRDefault="001C7011" w:rsidP="009F4BF3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(podpis i pieczęć Beneficjenta)</w:t>
      </w:r>
    </w:p>
    <w:sectPr w:rsidR="00116204" w:rsidRPr="009F4BF3" w:rsidSect="00CB01EE">
      <w:headerReference w:type="default" r:id="rId8"/>
      <w:footerReference w:type="default" r:id="rId9"/>
      <w:pgSz w:w="11906" w:h="16838"/>
      <w:pgMar w:top="2818" w:right="1418" w:bottom="1701" w:left="1418" w:header="426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996" w:rsidRDefault="00261996">
      <w:r>
        <w:separator/>
      </w:r>
    </w:p>
  </w:endnote>
  <w:endnote w:type="continuationSeparator" w:id="1">
    <w:p w:rsidR="00261996" w:rsidRDefault="0026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15" w:rsidRPr="00172403" w:rsidRDefault="00416849" w:rsidP="00E96315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1" o:spid="_x0000_s4097" style="position:absolute;left:0;text-align:left;margin-left:-21.3pt;margin-top:-52.35pt;width:484.4pt;height:69.35pt;z-index:-251651072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c5fngMAACELAAAOAAAAZHJzL2Uyb0RvYy54bWzsVttu3DYQfS/QfyD4&#10;Wqx1ifYiwXLgeL2GkW1i1DEK5MXgSpREVCJVkmvZKfLvHQ6ljWMbaJECAQrEDzTJIUczZ86c5fHr&#10;+64ld1wboWROo6OQEi4LVQpZ5/Tmw2a2osRYJkvWKslz+sANfX3y80/HQ5/xWDWqLbkm4ESabOhz&#10;2ljbZ0FgioZ3zBypnkswVkp3zMJS10Gp2QDeuzaIw3ARDEqXvVYFNwZ2195IT9B/VfHCvq8qwy1p&#10;cwqxWRw1jjs3BifHLKs16xtRjGGwb4iiY0LCRw+u1swystfimatOFFoZVdmjQnWBqipRcMwBsonC&#10;J9lcaLXvMZc6G+r+ABNA+wSnb3ZbvLu70kSUOU0okayDEuFXySJy2Ax9ncGRC91f91faJwjTrSr+&#10;MGAOntrduvaHyW74VZXgj+2tQmzuK905F5A1uccSPBxKwO8tKWBzEc2j1QoqVYANJstk7mtUNFBI&#10;dy1NY0rAGCVpkky28/F6ulgB4dzd6NVq6awBy/x3MdYxNpcY8M18gdT8N0ivG9ZzrJRxeI2QzidI&#10;fwMeMlm3nCwg+JKbAij49vTq8sPp9nZ7s/749vL26v1Hjzh6mOA2Hmsi1VkDHvip1mpoOCshYKwQ&#10;pPXoglsYqNQ/gv8CilMJ4tV8xP8ZhizrtbEXXHXETXKqITGsLbvbGuvhno64Uu9a0W9E25KyF1hx&#10;rezvwjaIl9uYDo3cBlieMPsFBfBds1bFvuPSehnQvGUWNMg0ojeU6Ix3Ow6s1pclwsQyowtXBogR&#10;5lZzWzRuWkF04z5Q5WCA+RS7O9VKN0rlcvFZ+h3ADPJ2NoceNvxfaRQn4Zs4nW0Wq+Us2STzWboM&#10;V7MwSt+kixBou958dolHSdaIsuRyKySfxCdKnkHwYnOPMuhlA+WHDNAc83iOmBrVitJF62Izut6d&#10;tZrcMaeC+De2xlfHOmFBi1vRQecdDrHMse1clgicZaL18+Dr8LHRAIPpP6KC3HR09P22U+UDUBMo&#10;gFSAXw2YNEp/omQABc6p+XPPNKekvZRA7zRKEifZuEjmyxgW+rFl99jCZAGucmop8dMzCyu4su+1&#10;qBv4UoTASHUKelQJJKtrFx8VahlKwnfShsUL2vDqoA0357+cb65vt7NOSfUdZWEJTPXqOo+ASVjz&#10;gy4sI7ChtoZhPBJo0vSp6f9HuoAp/NCFH7rwb3UBXxDwDkONG9+M7qH3eI068uVle/I3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MvNzl+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2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mJcMA&#10;AADaAAAADwAAAGRycy9kb3ducmV2LnhtbESPwW7CMBBE70j9B2uReiMOSEW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0mJcMAAADaAAAADwAAAAAAAAAAAAAAAACYAgAAZHJzL2Rv&#10;d25yZXYueG1sUEsFBgAAAAAEAAQA9QAAAIgDAAAAAA==&#10;" stroked="f">
            <v:fill r:id="rId1" o:title="KAPITAL_LUDZKI_POZ" recolor="t" type="frame"/>
          </v:rect>
          <v:rect id="Rectangle 63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FnMAA&#10;AADaAAAADwAAAGRycy9kb3ducmV2LnhtbESPQWvCQBSE7wX/w/KE3upGK0Gjq4go9Goqen1mn0kw&#10;+zbsrjHtr+8KQo/DzHzDLNe9aURHzteWFYxHCQjiwuqaSwXH7/3HDIQPyBoby6TghzysV4O3JWba&#10;PvhAXR5KESHsM1RQhdBmUvqiIoN+ZFvi6F2tMxiidKXUDh8Rbho5SZJUGqw5LlTY0rai4pbfjYLp&#10;pjt9ktldTr9+fs7HLlCXaqXeh/1mASJQH/7Dr/aXVpDC80q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AFnMAAAADaAAAADwAAAAAAAAAAAAAAAACYAgAAZHJzL2Rvd25y&#10;ZXYueG1sUEsFBgAAAAAEAAQA9QAAAIUDAAAAAA==&#10;" stroked="f">
            <v:fill r:id="rId2" o:title="UE+EFS_L-mono" recolor="t" type="frame"/>
          </v:rect>
        </v:group>
      </w:pict>
    </w:r>
    <w:r w:rsidR="00E96315" w:rsidRPr="00172403">
      <w:rPr>
        <w:rFonts w:ascii="Calibri" w:hAnsi="Calibri"/>
        <w:sz w:val="18"/>
        <w:szCs w:val="18"/>
      </w:rPr>
      <w:t>Projekt współfinansowany przez Unię Europejskąze środków Europejskiego Funduszu Społecznego</w:t>
    </w:r>
  </w:p>
  <w:p w:rsidR="00E96315" w:rsidRPr="00172403" w:rsidRDefault="00E96315" w:rsidP="00E96315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  <w:p w:rsidR="004D0BE9" w:rsidRDefault="004D0BE9" w:rsidP="004D0BE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996" w:rsidRDefault="00261996">
      <w:r>
        <w:separator/>
      </w:r>
    </w:p>
  </w:footnote>
  <w:footnote w:type="continuationSeparator" w:id="1">
    <w:p w:rsidR="00261996" w:rsidRDefault="00261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EE" w:rsidRDefault="00CB01EE" w:rsidP="00CB01EE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CB01EE" w:rsidRDefault="00CB01EE" w:rsidP="00CB01EE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01EE" w:rsidRDefault="00CB01EE" w:rsidP="00CB01EE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CB01EE" w:rsidRPr="00144B43" w:rsidRDefault="00CB01EE" w:rsidP="00CB01EE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CB01EE" w:rsidRDefault="00CB01EE" w:rsidP="00CB01EE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CB01EE" w:rsidRPr="00A738BE" w:rsidRDefault="00CB01EE" w:rsidP="00CB01E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>
      <w:rPr>
        <w:rFonts w:ascii="Tahoma" w:hAnsi="Tahoma" w:cs="Tahoma"/>
        <w:b/>
        <w:sz w:val="14"/>
        <w:szCs w:val="14"/>
      </w:rPr>
      <w:t xml:space="preserve">Energia opolskiej branży budowlanej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 Priorytet VIII. Regionalne kadry gospodarki, Działanie 8.1 Rozwój pracowników i przedsiębiorstw w regionie, Poddziałanie 8.1.1 Wspieranie rozwoju kwalifikacji zawodowych i doradztwo dla przedsiębiorstw. Instytucja Pośrednicząca: Wojewódzki Urząd Pracy w Opolu.</w:t>
    </w:r>
  </w:p>
  <w:p w:rsidR="000077A0" w:rsidRDefault="000077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BEA"/>
    <w:multiLevelType w:val="hybridMultilevel"/>
    <w:tmpl w:val="9D0679F0"/>
    <w:lvl w:ilvl="0" w:tplc="709A32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15AB8A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90A11"/>
    <w:multiLevelType w:val="hybridMultilevel"/>
    <w:tmpl w:val="CDD2A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E7217"/>
    <w:rsid w:val="00004D95"/>
    <w:rsid w:val="000076AD"/>
    <w:rsid w:val="000077A0"/>
    <w:rsid w:val="00032BD1"/>
    <w:rsid w:val="00035531"/>
    <w:rsid w:val="00070BB8"/>
    <w:rsid w:val="00074857"/>
    <w:rsid w:val="000A40C6"/>
    <w:rsid w:val="000B04D4"/>
    <w:rsid w:val="000B05CA"/>
    <w:rsid w:val="000D2C02"/>
    <w:rsid w:val="000D4378"/>
    <w:rsid w:val="000F0527"/>
    <w:rsid w:val="000F4A32"/>
    <w:rsid w:val="000F60CE"/>
    <w:rsid w:val="00116204"/>
    <w:rsid w:val="001224C1"/>
    <w:rsid w:val="001229E2"/>
    <w:rsid w:val="00146752"/>
    <w:rsid w:val="001637A9"/>
    <w:rsid w:val="0016737A"/>
    <w:rsid w:val="00167795"/>
    <w:rsid w:val="00176D78"/>
    <w:rsid w:val="001A57E6"/>
    <w:rsid w:val="001B22A8"/>
    <w:rsid w:val="001C7011"/>
    <w:rsid w:val="001F4D1D"/>
    <w:rsid w:val="001F5EBA"/>
    <w:rsid w:val="00211AFB"/>
    <w:rsid w:val="0022157C"/>
    <w:rsid w:val="002251D9"/>
    <w:rsid w:val="002356C0"/>
    <w:rsid w:val="002458F2"/>
    <w:rsid w:val="00251136"/>
    <w:rsid w:val="00261744"/>
    <w:rsid w:val="00261996"/>
    <w:rsid w:val="00271B9E"/>
    <w:rsid w:val="002A43B7"/>
    <w:rsid w:val="002F1847"/>
    <w:rsid w:val="002F3062"/>
    <w:rsid w:val="00301C3F"/>
    <w:rsid w:val="003049AB"/>
    <w:rsid w:val="003301FF"/>
    <w:rsid w:val="00331C8B"/>
    <w:rsid w:val="003414F4"/>
    <w:rsid w:val="00343D37"/>
    <w:rsid w:val="00354567"/>
    <w:rsid w:val="00381AEA"/>
    <w:rsid w:val="003872BE"/>
    <w:rsid w:val="00394C10"/>
    <w:rsid w:val="003C747C"/>
    <w:rsid w:val="003E003B"/>
    <w:rsid w:val="003F67A3"/>
    <w:rsid w:val="00406547"/>
    <w:rsid w:val="00416849"/>
    <w:rsid w:val="00427E7D"/>
    <w:rsid w:val="00432426"/>
    <w:rsid w:val="0044199C"/>
    <w:rsid w:val="00444356"/>
    <w:rsid w:val="00454B88"/>
    <w:rsid w:val="004557B9"/>
    <w:rsid w:val="004A0282"/>
    <w:rsid w:val="004D0BE9"/>
    <w:rsid w:val="004E14AB"/>
    <w:rsid w:val="004E7018"/>
    <w:rsid w:val="004F113B"/>
    <w:rsid w:val="004F7423"/>
    <w:rsid w:val="005043FE"/>
    <w:rsid w:val="00504D49"/>
    <w:rsid w:val="0053332D"/>
    <w:rsid w:val="00563FD9"/>
    <w:rsid w:val="005669CB"/>
    <w:rsid w:val="0059359E"/>
    <w:rsid w:val="005951A8"/>
    <w:rsid w:val="005A0934"/>
    <w:rsid w:val="005C1176"/>
    <w:rsid w:val="005E407F"/>
    <w:rsid w:val="00602F2E"/>
    <w:rsid w:val="00610FC0"/>
    <w:rsid w:val="00626108"/>
    <w:rsid w:val="006269F7"/>
    <w:rsid w:val="00626D25"/>
    <w:rsid w:val="00645F31"/>
    <w:rsid w:val="00651ED5"/>
    <w:rsid w:val="0065712A"/>
    <w:rsid w:val="00683B39"/>
    <w:rsid w:val="006C0C7B"/>
    <w:rsid w:val="00715170"/>
    <w:rsid w:val="00717182"/>
    <w:rsid w:val="00725E12"/>
    <w:rsid w:val="007310C7"/>
    <w:rsid w:val="007409CE"/>
    <w:rsid w:val="007413B6"/>
    <w:rsid w:val="00756C18"/>
    <w:rsid w:val="00764CF3"/>
    <w:rsid w:val="00787BA1"/>
    <w:rsid w:val="007A5EAE"/>
    <w:rsid w:val="007A6086"/>
    <w:rsid w:val="007B7BA3"/>
    <w:rsid w:val="007D1E3A"/>
    <w:rsid w:val="007D6459"/>
    <w:rsid w:val="007E37F5"/>
    <w:rsid w:val="00822211"/>
    <w:rsid w:val="00833306"/>
    <w:rsid w:val="00851C07"/>
    <w:rsid w:val="00853E7E"/>
    <w:rsid w:val="00872769"/>
    <w:rsid w:val="00881380"/>
    <w:rsid w:val="008B5559"/>
    <w:rsid w:val="008B5F8B"/>
    <w:rsid w:val="008C1030"/>
    <w:rsid w:val="008C2AB3"/>
    <w:rsid w:val="008D7791"/>
    <w:rsid w:val="009322F7"/>
    <w:rsid w:val="00972E66"/>
    <w:rsid w:val="009A4E4A"/>
    <w:rsid w:val="009A5A71"/>
    <w:rsid w:val="009B325A"/>
    <w:rsid w:val="009E512E"/>
    <w:rsid w:val="009E5A8B"/>
    <w:rsid w:val="009F1868"/>
    <w:rsid w:val="009F4BF3"/>
    <w:rsid w:val="00A0206E"/>
    <w:rsid w:val="00A16284"/>
    <w:rsid w:val="00A21888"/>
    <w:rsid w:val="00A42DCE"/>
    <w:rsid w:val="00A724D4"/>
    <w:rsid w:val="00A81992"/>
    <w:rsid w:val="00A85F14"/>
    <w:rsid w:val="00A86073"/>
    <w:rsid w:val="00AB0AD3"/>
    <w:rsid w:val="00AE0694"/>
    <w:rsid w:val="00B25635"/>
    <w:rsid w:val="00B4333E"/>
    <w:rsid w:val="00B50495"/>
    <w:rsid w:val="00B50CEF"/>
    <w:rsid w:val="00BE7217"/>
    <w:rsid w:val="00BF0728"/>
    <w:rsid w:val="00BF74B5"/>
    <w:rsid w:val="00C15B9E"/>
    <w:rsid w:val="00C17264"/>
    <w:rsid w:val="00C659D0"/>
    <w:rsid w:val="00C74D55"/>
    <w:rsid w:val="00CA3BF3"/>
    <w:rsid w:val="00CB01EE"/>
    <w:rsid w:val="00CE0C80"/>
    <w:rsid w:val="00CE4D50"/>
    <w:rsid w:val="00CE4E90"/>
    <w:rsid w:val="00CF0D9D"/>
    <w:rsid w:val="00D109AA"/>
    <w:rsid w:val="00D125E7"/>
    <w:rsid w:val="00D27ABE"/>
    <w:rsid w:val="00D71211"/>
    <w:rsid w:val="00D80827"/>
    <w:rsid w:val="00D93042"/>
    <w:rsid w:val="00D959D3"/>
    <w:rsid w:val="00D95CB0"/>
    <w:rsid w:val="00DB36BD"/>
    <w:rsid w:val="00DC4188"/>
    <w:rsid w:val="00DF5D37"/>
    <w:rsid w:val="00E55F0F"/>
    <w:rsid w:val="00E86878"/>
    <w:rsid w:val="00E96315"/>
    <w:rsid w:val="00EA07E0"/>
    <w:rsid w:val="00EA437C"/>
    <w:rsid w:val="00EB5D48"/>
    <w:rsid w:val="00EE2207"/>
    <w:rsid w:val="00F0745E"/>
    <w:rsid w:val="00F165E0"/>
    <w:rsid w:val="00F21467"/>
    <w:rsid w:val="00F448A3"/>
    <w:rsid w:val="00F506E1"/>
    <w:rsid w:val="00F50842"/>
    <w:rsid w:val="00F655CE"/>
    <w:rsid w:val="00F74181"/>
    <w:rsid w:val="00FA1E8B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I-laptopIV\Desktop\AKI%20Toru&#324;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63D5-AFDF-414A-B140-091CD546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Toruń - Szablon dokumentu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EIEI-laptopIV</dc:creator>
  <cp:lastModifiedBy>Inventum</cp:lastModifiedBy>
  <cp:revision>2</cp:revision>
  <cp:lastPrinted>2010-05-17T10:03:00Z</cp:lastPrinted>
  <dcterms:created xsi:type="dcterms:W3CDTF">2014-12-05T09:17:00Z</dcterms:created>
  <dcterms:modified xsi:type="dcterms:W3CDTF">2014-12-05T09:17:00Z</dcterms:modified>
</cp:coreProperties>
</file>